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21D697" w14:textId="0CE11263" w:rsidR="00D43904" w:rsidRDefault="004E392B" w:rsidP="004E392B">
      <w:pPr>
        <w:pStyle w:val="Heading1"/>
      </w:pPr>
      <w:r>
        <w:t>Zero Tolerance policy – Patient Behaviour</w:t>
      </w:r>
    </w:p>
    <w:p w14:paraId="5256F9C9" w14:textId="77777777" w:rsidR="004E392B" w:rsidRDefault="004E392B"/>
    <w:p w14:paraId="7F78CE6A" w14:textId="30D5D6D9" w:rsidR="004E392B" w:rsidRDefault="007D7F2E" w:rsidP="001F5590">
      <w:pPr>
        <w:shd w:val="clear" w:color="auto" w:fill="FFFFFF" w:themeFill="background1"/>
      </w:pPr>
      <w:r w:rsidRPr="007D7F2E">
        <w:rPr>
          <w:noProof/>
        </w:rPr>
        <w:drawing>
          <wp:inline distT="0" distB="0" distL="0" distR="0" wp14:anchorId="16A009CB" wp14:editId="0A728055">
            <wp:extent cx="5646420" cy="2642870"/>
            <wp:effectExtent l="0" t="0" r="0" b="5080"/>
            <wp:docPr id="1608195722" name="Picture 1" descr="A group of people wearing scrubs and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5722" name="Picture 1" descr="A group of people wearing scrubs and face masks&#10;&#10;Description automatically generated"/>
                    <pic:cNvPicPr/>
                  </pic:nvPicPr>
                  <pic:blipFill rotWithShape="1">
                    <a:blip r:embed="rId10"/>
                    <a:srcRect r="1484"/>
                    <a:stretch/>
                  </pic:blipFill>
                  <pic:spPr bwMode="auto">
                    <a:xfrm>
                      <a:off x="0" y="0"/>
                      <a:ext cx="5646420" cy="2642870"/>
                    </a:xfrm>
                    <a:prstGeom prst="rect">
                      <a:avLst/>
                    </a:prstGeom>
                    <a:ln>
                      <a:noFill/>
                    </a:ln>
                    <a:extLst>
                      <a:ext uri="{53640926-AAD7-44D8-BBD7-CCE9431645EC}">
                        <a14:shadowObscured xmlns:a14="http://schemas.microsoft.com/office/drawing/2010/main"/>
                      </a:ext>
                    </a:extLst>
                  </pic:spPr>
                </pic:pic>
              </a:graphicData>
            </a:graphic>
          </wp:inline>
        </w:drawing>
      </w:r>
    </w:p>
    <w:p w14:paraId="14405F97" w14:textId="11057F55"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As an employer, the practice has a duty of care for the health, </w:t>
      </w:r>
      <w:r w:rsidR="00D6460A" w:rsidRPr="004E392B">
        <w:rPr>
          <w:rFonts w:ascii="Arial" w:eastAsia="Times New Roman" w:hAnsi="Arial" w:cs="Arial"/>
          <w:color w:val="212B32"/>
          <w:kern w:val="0"/>
          <w:sz w:val="24"/>
          <w:szCs w:val="24"/>
          <w:lang w:eastAsia="en-GB"/>
          <w14:ligatures w14:val="none"/>
        </w:rPr>
        <w:t>safety,</w:t>
      </w:r>
      <w:r w:rsidRPr="004E392B">
        <w:rPr>
          <w:rFonts w:ascii="Arial" w:eastAsia="Times New Roman" w:hAnsi="Arial" w:cs="Arial"/>
          <w:color w:val="212B32"/>
          <w:kern w:val="0"/>
          <w:sz w:val="24"/>
          <w:szCs w:val="24"/>
          <w:lang w:eastAsia="en-GB"/>
          <w14:ligatures w14:val="none"/>
        </w:rPr>
        <w:t xml:space="preserve"> and wellbeing of its staff. The practice also has a legal responsibility to provide a safe and secure working environment for staff. Staff mental health is as important as their physical health.</w:t>
      </w:r>
    </w:p>
    <w:p w14:paraId="049FD5D6"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All patients and staff are expected to behave in an acceptable, respectful manner.</w:t>
      </w:r>
    </w:p>
    <w:p w14:paraId="02DB2C24" w14:textId="713B776E"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The practice follows the NHS guidance concerning Zero Tolerance</w:t>
      </w:r>
      <w:r w:rsidR="0082775F">
        <w:rPr>
          <w:rFonts w:ascii="Arial" w:eastAsia="Times New Roman" w:hAnsi="Arial" w:cs="Arial"/>
          <w:color w:val="212B32"/>
          <w:kern w:val="0"/>
          <w:sz w:val="24"/>
          <w:szCs w:val="24"/>
          <w:lang w:eastAsia="en-GB"/>
          <w14:ligatures w14:val="none"/>
        </w:rPr>
        <w:t xml:space="preserve"> and </w:t>
      </w:r>
      <w:r w:rsidR="00D6460A">
        <w:rPr>
          <w:rFonts w:ascii="Arial" w:eastAsia="Times New Roman" w:hAnsi="Arial" w:cs="Arial"/>
          <w:color w:val="212B32"/>
          <w:kern w:val="0"/>
          <w:sz w:val="24"/>
          <w:szCs w:val="24"/>
          <w:lang w:eastAsia="en-GB"/>
          <w14:ligatures w14:val="none"/>
        </w:rPr>
        <w:t>has comment</w:t>
      </w:r>
      <w:r w:rsidR="0082775F">
        <w:rPr>
          <w:rFonts w:ascii="Arial" w:eastAsia="Times New Roman" w:hAnsi="Arial" w:cs="Arial"/>
          <w:color w:val="212B32"/>
          <w:kern w:val="0"/>
          <w:sz w:val="24"/>
          <w:szCs w:val="24"/>
          <w:lang w:eastAsia="en-GB"/>
          <w14:ligatures w14:val="none"/>
        </w:rPr>
        <w:t xml:space="preserve"> and complaints policies in place should patients want to discuss any care related concern or issue they feel they </w:t>
      </w:r>
      <w:r w:rsidR="00D6460A">
        <w:rPr>
          <w:rFonts w:ascii="Arial" w:eastAsia="Times New Roman" w:hAnsi="Arial" w:cs="Arial"/>
          <w:color w:val="212B32"/>
          <w:kern w:val="0"/>
          <w:sz w:val="24"/>
          <w:szCs w:val="24"/>
          <w:lang w:eastAsia="en-GB"/>
          <w14:ligatures w14:val="none"/>
        </w:rPr>
        <w:t>have or</w:t>
      </w:r>
      <w:r w:rsidR="0082775F">
        <w:rPr>
          <w:rFonts w:ascii="Arial" w:eastAsia="Times New Roman" w:hAnsi="Arial" w:cs="Arial"/>
          <w:color w:val="212B32"/>
          <w:kern w:val="0"/>
          <w:sz w:val="24"/>
          <w:szCs w:val="24"/>
          <w:lang w:eastAsia="en-GB"/>
          <w14:ligatures w14:val="none"/>
        </w:rPr>
        <w:t xml:space="preserve"> are experiencing</w:t>
      </w:r>
      <w:r w:rsidRPr="004E392B">
        <w:rPr>
          <w:rFonts w:ascii="Arial" w:eastAsia="Times New Roman" w:hAnsi="Arial" w:cs="Arial"/>
          <w:color w:val="212B32"/>
          <w:kern w:val="0"/>
          <w:sz w:val="24"/>
          <w:szCs w:val="24"/>
          <w:lang w:eastAsia="en-GB"/>
          <w14:ligatures w14:val="none"/>
        </w:rPr>
        <w:t>.</w:t>
      </w:r>
    </w:p>
    <w:p w14:paraId="2D3919CD" w14:textId="4D24A571"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Any incident in which an employee is abused, </w:t>
      </w:r>
      <w:r w:rsidR="00D6460A" w:rsidRPr="004E392B">
        <w:rPr>
          <w:rFonts w:ascii="Arial" w:eastAsia="Times New Roman" w:hAnsi="Arial" w:cs="Arial"/>
          <w:color w:val="212B32"/>
          <w:kern w:val="0"/>
          <w:sz w:val="24"/>
          <w:szCs w:val="24"/>
          <w:lang w:eastAsia="en-GB"/>
          <w14:ligatures w14:val="none"/>
        </w:rPr>
        <w:t>threatened,</w:t>
      </w:r>
      <w:r w:rsidRPr="004E392B">
        <w:rPr>
          <w:rFonts w:ascii="Arial" w:eastAsia="Times New Roman" w:hAnsi="Arial" w:cs="Arial"/>
          <w:color w:val="212B32"/>
          <w:kern w:val="0"/>
          <w:sz w:val="24"/>
          <w:szCs w:val="24"/>
          <w:lang w:eastAsia="en-GB"/>
          <w14:ligatures w14:val="none"/>
        </w:rPr>
        <w:t xml:space="preserve"> or assaulted in circumstances relating to their work is unacceptable and not tolerated.</w:t>
      </w:r>
    </w:p>
    <w:p w14:paraId="029F9436" w14:textId="5F566436"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This includes the serious or persistent use of verbal abuse, aggressive tone and/or language and swearing/foul language.</w:t>
      </w:r>
      <w:r w:rsidR="00BA1A74">
        <w:rPr>
          <w:rFonts w:ascii="Arial" w:eastAsia="Times New Roman" w:hAnsi="Arial" w:cs="Arial"/>
          <w:color w:val="212B32"/>
          <w:kern w:val="0"/>
          <w:sz w:val="24"/>
          <w:szCs w:val="24"/>
          <w:lang w:eastAsia="en-GB"/>
          <w14:ligatures w14:val="none"/>
        </w:rPr>
        <w:t xml:space="preserve"> </w:t>
      </w:r>
      <w:r w:rsidR="00BA1A74" w:rsidRPr="00BA1A74">
        <w:rPr>
          <w:rFonts w:ascii="Arial" w:eastAsia="Times New Roman" w:hAnsi="Arial" w:cs="Arial"/>
          <w:color w:val="212B32"/>
          <w:kern w:val="0"/>
          <w:sz w:val="24"/>
          <w:szCs w:val="24"/>
          <w:lang w:eastAsia="en-GB"/>
          <w14:ligatures w14:val="none"/>
        </w:rPr>
        <w:t xml:space="preserve"> It also includes any type of sexual </w:t>
      </w:r>
      <w:r w:rsidR="00BA1A74" w:rsidRPr="00BA1A74">
        <w:rPr>
          <w:rFonts w:ascii="Arial" w:eastAsia="Times New Roman" w:hAnsi="Arial" w:cs="Arial"/>
          <w:color w:val="212B32"/>
          <w:kern w:val="0"/>
          <w:sz w:val="24"/>
          <w:szCs w:val="24"/>
          <w:lang w:eastAsia="en-GB"/>
          <w14:ligatures w14:val="none"/>
        </w:rPr>
        <w:t>harassment</w:t>
      </w:r>
      <w:r w:rsidR="00BA1A74" w:rsidRPr="00BA1A74">
        <w:rPr>
          <w:rFonts w:ascii="Arial" w:eastAsia="Times New Roman" w:hAnsi="Arial" w:cs="Arial"/>
          <w:color w:val="212B32"/>
          <w:kern w:val="0"/>
          <w:sz w:val="24"/>
          <w:szCs w:val="24"/>
          <w:lang w:eastAsia="en-GB"/>
          <w14:ligatures w14:val="none"/>
        </w:rPr>
        <w:t> </w:t>
      </w:r>
    </w:p>
    <w:p w14:paraId="3F0591B7"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Staff should not be left upset and distressed following an interaction with a patient.</w:t>
      </w:r>
    </w:p>
    <w:p w14:paraId="53B3F8DE" w14:textId="0335D935"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All instances of actual physical abuse or threatening behaviour </w:t>
      </w:r>
      <w:r w:rsidR="0082775F">
        <w:rPr>
          <w:rFonts w:ascii="Arial" w:eastAsia="Times New Roman" w:hAnsi="Arial" w:cs="Arial"/>
          <w:color w:val="212B32"/>
          <w:kern w:val="0"/>
          <w:sz w:val="24"/>
          <w:szCs w:val="24"/>
          <w:lang w:eastAsia="en-GB"/>
          <w14:ligatures w14:val="none"/>
        </w:rPr>
        <w:t>towards</w:t>
      </w:r>
      <w:r w:rsidRPr="004E392B">
        <w:rPr>
          <w:rFonts w:ascii="Arial" w:eastAsia="Times New Roman" w:hAnsi="Arial" w:cs="Arial"/>
          <w:color w:val="212B32"/>
          <w:kern w:val="0"/>
          <w:sz w:val="24"/>
          <w:szCs w:val="24"/>
          <w:lang w:eastAsia="en-GB"/>
          <w14:ligatures w14:val="none"/>
        </w:rPr>
        <w:t xml:space="preserve"> any </w:t>
      </w:r>
      <w:r w:rsidR="00D6460A" w:rsidRPr="004E392B">
        <w:rPr>
          <w:rFonts w:ascii="Arial" w:eastAsia="Times New Roman" w:hAnsi="Arial" w:cs="Arial"/>
          <w:color w:val="212B32"/>
          <w:kern w:val="0"/>
          <w:sz w:val="24"/>
          <w:szCs w:val="24"/>
          <w:lang w:eastAsia="en-GB"/>
          <w14:ligatures w14:val="none"/>
        </w:rPr>
        <w:t>doctor</w:t>
      </w:r>
      <w:r w:rsidR="00D6460A">
        <w:rPr>
          <w:rFonts w:ascii="Arial" w:eastAsia="Times New Roman" w:hAnsi="Arial" w:cs="Arial"/>
          <w:color w:val="212B32"/>
          <w:kern w:val="0"/>
          <w:sz w:val="24"/>
          <w:szCs w:val="24"/>
          <w:lang w:eastAsia="en-GB"/>
          <w14:ligatures w14:val="none"/>
        </w:rPr>
        <w:t xml:space="preserve">, </w:t>
      </w:r>
      <w:r w:rsidR="00D6460A" w:rsidRPr="004E392B">
        <w:rPr>
          <w:rFonts w:ascii="Arial" w:eastAsia="Times New Roman" w:hAnsi="Arial" w:cs="Arial"/>
          <w:color w:val="212B32"/>
          <w:kern w:val="0"/>
          <w:sz w:val="24"/>
          <w:szCs w:val="24"/>
          <w:lang w:eastAsia="en-GB"/>
          <w14:ligatures w14:val="none"/>
        </w:rPr>
        <w:t>member</w:t>
      </w:r>
      <w:r w:rsidRPr="004E392B">
        <w:rPr>
          <w:rFonts w:ascii="Arial" w:eastAsia="Times New Roman" w:hAnsi="Arial" w:cs="Arial"/>
          <w:color w:val="212B32"/>
          <w:kern w:val="0"/>
          <w:sz w:val="24"/>
          <w:szCs w:val="24"/>
          <w:lang w:eastAsia="en-GB"/>
          <w14:ligatures w14:val="none"/>
        </w:rPr>
        <w:t xml:space="preserve"> of staff</w:t>
      </w:r>
      <w:r w:rsidR="0082775F">
        <w:rPr>
          <w:rFonts w:ascii="Arial" w:eastAsia="Times New Roman" w:hAnsi="Arial" w:cs="Arial"/>
          <w:color w:val="212B32"/>
          <w:kern w:val="0"/>
          <w:sz w:val="24"/>
          <w:szCs w:val="24"/>
          <w:lang w:eastAsia="en-GB"/>
          <w14:ligatures w14:val="none"/>
        </w:rPr>
        <w:t xml:space="preserve">, other </w:t>
      </w:r>
      <w:r w:rsidR="00D6460A">
        <w:rPr>
          <w:rFonts w:ascii="Arial" w:eastAsia="Times New Roman" w:hAnsi="Arial" w:cs="Arial"/>
          <w:color w:val="212B32"/>
          <w:kern w:val="0"/>
          <w:sz w:val="24"/>
          <w:szCs w:val="24"/>
          <w:lang w:eastAsia="en-GB"/>
          <w14:ligatures w14:val="none"/>
        </w:rPr>
        <w:t>patients,</w:t>
      </w:r>
      <w:r w:rsidR="0082775F">
        <w:rPr>
          <w:rFonts w:ascii="Arial" w:eastAsia="Times New Roman" w:hAnsi="Arial" w:cs="Arial"/>
          <w:color w:val="212B32"/>
          <w:kern w:val="0"/>
          <w:sz w:val="24"/>
          <w:szCs w:val="24"/>
          <w:lang w:eastAsia="en-GB"/>
          <w14:ligatures w14:val="none"/>
        </w:rPr>
        <w:t xml:space="preserve"> or practice premises</w:t>
      </w:r>
      <w:r w:rsidRPr="004E392B">
        <w:rPr>
          <w:rFonts w:ascii="Arial" w:eastAsia="Times New Roman" w:hAnsi="Arial" w:cs="Arial"/>
          <w:color w:val="212B32"/>
          <w:kern w:val="0"/>
          <w:sz w:val="24"/>
          <w:szCs w:val="24"/>
          <w:lang w:eastAsia="en-GB"/>
          <w14:ligatures w14:val="none"/>
        </w:rPr>
        <w:t>, by a patient or their relatives will be reported to the police.</w:t>
      </w:r>
    </w:p>
    <w:p w14:paraId="3A5F2FE5"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lastRenderedPageBreak/>
        <w:t>We expect all patients to be responsible and avoid attending the surgery under the influence of alcohol or illegal drugs. Any alteration of prescriptions is illegal and will not be tolerated.</w:t>
      </w:r>
    </w:p>
    <w:p w14:paraId="70BD3676"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The General Medical Council states In Good Medical Practice that: “In rare circumstances, the trust between you (the Practice) and a patient may break down, and you may find it necessary to end the professional relationship. For example, this may occur if a patient has been violent to you or a colleague, has stolen from the premises, or has persistently acted inconsiderately or unreasonably.”</w:t>
      </w:r>
    </w:p>
    <w:p w14:paraId="25DF37A4" w14:textId="785D96F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This includes unnecessarily persistent or unrealistic service demands that cause disruption. Examples of this include, but are not limited </w:t>
      </w:r>
      <w:r w:rsidR="0082775F" w:rsidRPr="004E392B">
        <w:rPr>
          <w:rFonts w:ascii="Arial" w:eastAsia="Times New Roman" w:hAnsi="Arial" w:cs="Arial"/>
          <w:color w:val="212B32"/>
          <w:kern w:val="0"/>
          <w:sz w:val="24"/>
          <w:szCs w:val="24"/>
          <w:lang w:eastAsia="en-GB"/>
          <w14:ligatures w14:val="none"/>
        </w:rPr>
        <w:t>to:</w:t>
      </w:r>
    </w:p>
    <w:p w14:paraId="7F666245" w14:textId="44BE0658" w:rsidR="004E392B" w:rsidRPr="004E392B" w:rsidRDefault="004E392B" w:rsidP="004E392B">
      <w:pPr>
        <w:numPr>
          <w:ilvl w:val="0"/>
          <w:numId w:val="1"/>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Demanding to only speak to a specific team </w:t>
      </w:r>
      <w:r w:rsidR="0082775F" w:rsidRPr="004E392B">
        <w:rPr>
          <w:rFonts w:ascii="Arial" w:eastAsia="Times New Roman" w:hAnsi="Arial" w:cs="Arial"/>
          <w:color w:val="212B32"/>
          <w:kern w:val="0"/>
          <w:sz w:val="24"/>
          <w:szCs w:val="24"/>
          <w:lang w:eastAsia="en-GB"/>
          <w14:ligatures w14:val="none"/>
        </w:rPr>
        <w:t>member.</w:t>
      </w:r>
      <w:r w:rsidR="0012624C">
        <w:rPr>
          <w:rFonts w:ascii="Arial" w:eastAsia="Times New Roman" w:hAnsi="Arial" w:cs="Arial"/>
          <w:color w:val="212B32"/>
          <w:kern w:val="0"/>
          <w:sz w:val="24"/>
          <w:szCs w:val="24"/>
          <w:lang w:eastAsia="en-GB"/>
          <w14:ligatures w14:val="none"/>
        </w:rPr>
        <w:t xml:space="preserve"> </w:t>
      </w:r>
      <w:r w:rsidR="00B15A90">
        <w:rPr>
          <w:rFonts w:ascii="Arial" w:eastAsia="Times New Roman" w:hAnsi="Arial" w:cs="Arial"/>
          <w:color w:val="212B32"/>
          <w:kern w:val="0"/>
          <w:sz w:val="24"/>
          <w:szCs w:val="24"/>
          <w:lang w:eastAsia="en-GB"/>
          <w14:ligatures w14:val="none"/>
        </w:rPr>
        <w:t>Not all staff work full time</w:t>
      </w:r>
      <w:r w:rsidR="00251EF3">
        <w:rPr>
          <w:rFonts w:ascii="Arial" w:eastAsia="Times New Roman" w:hAnsi="Arial" w:cs="Arial"/>
          <w:color w:val="212B32"/>
          <w:kern w:val="0"/>
          <w:sz w:val="24"/>
          <w:szCs w:val="24"/>
          <w:lang w:eastAsia="en-GB"/>
          <w14:ligatures w14:val="none"/>
        </w:rPr>
        <w:t xml:space="preserve"> so c</w:t>
      </w:r>
      <w:r w:rsidR="0012624C">
        <w:rPr>
          <w:rFonts w:ascii="Arial" w:eastAsia="Times New Roman" w:hAnsi="Arial" w:cs="Arial"/>
          <w:color w:val="212B32"/>
          <w:kern w:val="0"/>
          <w:sz w:val="24"/>
          <w:szCs w:val="24"/>
          <w:lang w:eastAsia="en-GB"/>
          <w14:ligatures w14:val="none"/>
        </w:rPr>
        <w:t xml:space="preserve">alls </w:t>
      </w:r>
      <w:r w:rsidR="00B67D03">
        <w:rPr>
          <w:rFonts w:ascii="Arial" w:eastAsia="Times New Roman" w:hAnsi="Arial" w:cs="Arial"/>
          <w:color w:val="212B32"/>
          <w:kern w:val="0"/>
          <w:sz w:val="24"/>
          <w:szCs w:val="24"/>
          <w:lang w:eastAsia="en-GB"/>
          <w14:ligatures w14:val="none"/>
        </w:rPr>
        <w:t>will be</w:t>
      </w:r>
      <w:r w:rsidR="0012624C">
        <w:rPr>
          <w:rFonts w:ascii="Arial" w:eastAsia="Times New Roman" w:hAnsi="Arial" w:cs="Arial"/>
          <w:color w:val="212B32"/>
          <w:kern w:val="0"/>
          <w:sz w:val="24"/>
          <w:szCs w:val="24"/>
          <w:lang w:eastAsia="en-GB"/>
          <w14:ligatures w14:val="none"/>
        </w:rPr>
        <w:t xml:space="preserve"> </w:t>
      </w:r>
      <w:r w:rsidR="00936B81">
        <w:rPr>
          <w:rFonts w:ascii="Arial" w:eastAsia="Times New Roman" w:hAnsi="Arial" w:cs="Arial"/>
          <w:color w:val="212B32"/>
          <w:kern w:val="0"/>
          <w:sz w:val="24"/>
          <w:szCs w:val="24"/>
          <w:lang w:eastAsia="en-GB"/>
          <w14:ligatures w14:val="none"/>
        </w:rPr>
        <w:t xml:space="preserve">allocated based on </w:t>
      </w:r>
      <w:r w:rsidR="00251EF3">
        <w:rPr>
          <w:rFonts w:ascii="Arial" w:eastAsia="Times New Roman" w:hAnsi="Arial" w:cs="Arial"/>
          <w:color w:val="212B32"/>
          <w:kern w:val="0"/>
          <w:sz w:val="24"/>
          <w:szCs w:val="24"/>
          <w:lang w:eastAsia="en-GB"/>
          <w14:ligatures w14:val="none"/>
        </w:rPr>
        <w:t>urgency and clinical</w:t>
      </w:r>
      <w:r w:rsidR="00B67D03">
        <w:rPr>
          <w:rFonts w:ascii="Arial" w:eastAsia="Times New Roman" w:hAnsi="Arial" w:cs="Arial"/>
          <w:color w:val="212B32"/>
          <w:kern w:val="0"/>
          <w:sz w:val="24"/>
          <w:szCs w:val="24"/>
          <w:lang w:eastAsia="en-GB"/>
          <w14:ligatures w14:val="none"/>
        </w:rPr>
        <w:t>/</w:t>
      </w:r>
      <w:r w:rsidR="00251EF3">
        <w:rPr>
          <w:rFonts w:ascii="Arial" w:eastAsia="Times New Roman" w:hAnsi="Arial" w:cs="Arial"/>
          <w:color w:val="212B32"/>
          <w:kern w:val="0"/>
          <w:sz w:val="24"/>
          <w:szCs w:val="24"/>
          <w:lang w:eastAsia="en-GB"/>
          <w14:ligatures w14:val="none"/>
        </w:rPr>
        <w:t>need</w:t>
      </w:r>
      <w:r w:rsidR="00B67D03">
        <w:rPr>
          <w:rFonts w:ascii="Arial" w:eastAsia="Times New Roman" w:hAnsi="Arial" w:cs="Arial"/>
          <w:color w:val="212B32"/>
          <w:kern w:val="0"/>
          <w:sz w:val="24"/>
          <w:szCs w:val="24"/>
          <w:lang w:eastAsia="en-GB"/>
          <w14:ligatures w14:val="none"/>
        </w:rPr>
        <w:t>.</w:t>
      </w:r>
    </w:p>
    <w:p w14:paraId="15D4ED27" w14:textId="3AE95BA4" w:rsidR="004E392B" w:rsidRPr="004E392B" w:rsidRDefault="004E392B" w:rsidP="004E392B">
      <w:pPr>
        <w:numPr>
          <w:ilvl w:val="0"/>
          <w:numId w:val="1"/>
        </w:numPr>
        <w:shd w:val="clear" w:color="auto" w:fill="FFFFFF"/>
        <w:spacing w:before="100" w:beforeAutospacing="1" w:after="120" w:line="240" w:lineRule="auto"/>
        <w:rPr>
          <w:rFonts w:ascii="Arial" w:eastAsia="Times New Roman" w:hAnsi="Arial" w:cs="Arial"/>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Refusing appointments with an appropriate clinician for the presenting care need i.e. insisting on a GP appointment when seeing a pharmacist or nurse prescriber is most appropriate </w:t>
      </w:r>
      <w:r w:rsidR="0082775F">
        <w:rPr>
          <w:rFonts w:ascii="Arial" w:eastAsia="Times New Roman" w:hAnsi="Arial" w:cs="Arial"/>
          <w:color w:val="212B32"/>
          <w:kern w:val="0"/>
          <w:sz w:val="24"/>
          <w:szCs w:val="24"/>
          <w:lang w:eastAsia="en-GB"/>
          <w14:ligatures w14:val="none"/>
        </w:rPr>
        <w:t xml:space="preserve">to meet your clinical </w:t>
      </w:r>
      <w:r w:rsidR="0082775F" w:rsidRPr="00E50BDB">
        <w:rPr>
          <w:rFonts w:ascii="Arial" w:eastAsia="Times New Roman" w:hAnsi="Arial" w:cs="Arial"/>
          <w:kern w:val="0"/>
          <w:sz w:val="24"/>
          <w:szCs w:val="24"/>
          <w:lang w:eastAsia="en-GB"/>
          <w14:ligatures w14:val="none"/>
        </w:rPr>
        <w:t xml:space="preserve">need </w:t>
      </w:r>
      <w:r w:rsidRPr="00E50BDB">
        <w:rPr>
          <w:rFonts w:ascii="Arial" w:eastAsia="Times New Roman" w:hAnsi="Arial" w:cs="Arial"/>
          <w:kern w:val="0"/>
          <w:sz w:val="24"/>
          <w:szCs w:val="24"/>
          <w:lang w:eastAsia="en-GB"/>
          <w14:ligatures w14:val="none"/>
        </w:rPr>
        <w:t xml:space="preserve">or refusing to see an available GP for your presenting care need when your preferred GP is </w:t>
      </w:r>
      <w:r w:rsidR="0082775F" w:rsidRPr="00E50BDB">
        <w:rPr>
          <w:rFonts w:ascii="Arial" w:eastAsia="Times New Roman" w:hAnsi="Arial" w:cs="Arial"/>
          <w:kern w:val="0"/>
          <w:sz w:val="24"/>
          <w:szCs w:val="24"/>
          <w:lang w:eastAsia="en-GB"/>
          <w14:ligatures w14:val="none"/>
        </w:rPr>
        <w:t xml:space="preserve">unavailable. </w:t>
      </w:r>
      <w:r w:rsidR="00E50BDB" w:rsidRPr="00E50BDB">
        <w:rPr>
          <w:rFonts w:ascii="Arial" w:eastAsia="Times New Roman" w:hAnsi="Arial" w:cs="Arial"/>
          <w:kern w:val="0"/>
          <w:sz w:val="24"/>
          <w:szCs w:val="24"/>
          <w:lang w:eastAsia="en-GB"/>
          <w14:ligatures w14:val="none"/>
        </w:rPr>
        <w:t>As a patient you</w:t>
      </w:r>
      <w:r w:rsidR="0082775F" w:rsidRPr="00E50BDB">
        <w:rPr>
          <w:rFonts w:ascii="Arial" w:eastAsia="Times New Roman" w:hAnsi="Arial" w:cs="Arial"/>
          <w:kern w:val="0"/>
          <w:sz w:val="24"/>
          <w:szCs w:val="24"/>
          <w:lang w:eastAsia="en-GB"/>
          <w14:ligatures w14:val="none"/>
        </w:rPr>
        <w:t xml:space="preserve"> have the right to </w:t>
      </w:r>
      <w:r w:rsidR="00E50BDB" w:rsidRPr="00E50BDB">
        <w:rPr>
          <w:rFonts w:ascii="Arial" w:eastAsia="Times New Roman" w:hAnsi="Arial" w:cs="Arial"/>
          <w:kern w:val="0"/>
          <w:sz w:val="24"/>
          <w:szCs w:val="24"/>
          <w:lang w:eastAsia="en-GB"/>
          <w14:ligatures w14:val="none"/>
        </w:rPr>
        <w:t xml:space="preserve">request to see a specific </w:t>
      </w:r>
      <w:r w:rsidR="00E50BDB">
        <w:rPr>
          <w:rFonts w:ascii="Arial" w:eastAsia="Times New Roman" w:hAnsi="Arial" w:cs="Arial"/>
          <w:kern w:val="0"/>
          <w:sz w:val="24"/>
          <w:szCs w:val="24"/>
          <w:lang w:eastAsia="en-GB"/>
          <w14:ligatures w14:val="none"/>
        </w:rPr>
        <w:t>clinician or to every effort will be made to accommodate this request but there may be instances where this is not possible as we triage all requests based on clinical need.</w:t>
      </w:r>
    </w:p>
    <w:p w14:paraId="249A9CDA" w14:textId="41FBFD52" w:rsidR="004E392B" w:rsidRPr="004E392B" w:rsidRDefault="004E392B" w:rsidP="004E392B">
      <w:pPr>
        <w:numPr>
          <w:ilvl w:val="0"/>
          <w:numId w:val="1"/>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Refusing to access the service in the appropriate manner i.e. sending emails/texts instead of using the NHS Digital approved digital consultation </w:t>
      </w:r>
      <w:r w:rsidR="0082775F" w:rsidRPr="004E392B">
        <w:rPr>
          <w:rFonts w:ascii="Arial" w:eastAsia="Times New Roman" w:hAnsi="Arial" w:cs="Arial"/>
          <w:color w:val="212B32"/>
          <w:kern w:val="0"/>
          <w:sz w:val="24"/>
          <w:szCs w:val="24"/>
          <w:lang w:eastAsia="en-GB"/>
          <w14:ligatures w14:val="none"/>
        </w:rPr>
        <w:t>service.</w:t>
      </w:r>
    </w:p>
    <w:p w14:paraId="5A802D10" w14:textId="349E8B7D" w:rsidR="004E392B" w:rsidRPr="004E392B" w:rsidRDefault="004E392B" w:rsidP="004E392B">
      <w:pPr>
        <w:numPr>
          <w:ilvl w:val="0"/>
          <w:numId w:val="1"/>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Demanding a same day appointment for a routine clinical need – this deprives access to urgent care services for those who genuinely need </w:t>
      </w:r>
      <w:r w:rsidR="0082775F" w:rsidRPr="004E392B">
        <w:rPr>
          <w:rFonts w:ascii="Arial" w:eastAsia="Times New Roman" w:hAnsi="Arial" w:cs="Arial"/>
          <w:color w:val="212B32"/>
          <w:kern w:val="0"/>
          <w:sz w:val="24"/>
          <w:szCs w:val="24"/>
          <w:lang w:eastAsia="en-GB"/>
          <w14:ligatures w14:val="none"/>
        </w:rPr>
        <w:t>it.</w:t>
      </w:r>
      <w:r w:rsidR="00E50BDB">
        <w:rPr>
          <w:rFonts w:ascii="Arial" w:eastAsia="Times New Roman" w:hAnsi="Arial" w:cs="Arial"/>
          <w:color w:val="212B32"/>
          <w:kern w:val="0"/>
          <w:sz w:val="24"/>
          <w:szCs w:val="24"/>
          <w:lang w:eastAsia="en-GB"/>
          <w14:ligatures w14:val="none"/>
        </w:rPr>
        <w:t xml:space="preserve"> Lincoln House Surgery operate a triage model for access which is based on clinical need.</w:t>
      </w:r>
    </w:p>
    <w:p w14:paraId="024D9ECD" w14:textId="77777777" w:rsidR="004E392B" w:rsidRDefault="004E392B" w:rsidP="004E392B">
      <w:pPr>
        <w:numPr>
          <w:ilvl w:val="0"/>
          <w:numId w:val="1"/>
        </w:numPr>
        <w:shd w:val="clear" w:color="auto" w:fill="FFFFFF"/>
        <w:spacing w:before="100" w:beforeAutospacing="1" w:after="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Contacting individuals directly via social media or personal email instead of through the practice contact channels</w:t>
      </w:r>
    </w:p>
    <w:p w14:paraId="41EBE59E" w14:textId="77777777" w:rsidR="0082775F" w:rsidRPr="004E392B" w:rsidRDefault="0082775F" w:rsidP="0082775F">
      <w:pPr>
        <w:shd w:val="clear" w:color="auto" w:fill="FFFFFF"/>
        <w:spacing w:before="100" w:beforeAutospacing="1" w:after="0" w:line="240" w:lineRule="auto"/>
        <w:ind w:left="720"/>
        <w:rPr>
          <w:rFonts w:ascii="Arial" w:eastAsia="Times New Roman" w:hAnsi="Arial" w:cs="Arial"/>
          <w:color w:val="212B32"/>
          <w:kern w:val="0"/>
          <w:sz w:val="24"/>
          <w:szCs w:val="24"/>
          <w:lang w:eastAsia="en-GB"/>
          <w14:ligatures w14:val="none"/>
        </w:rPr>
      </w:pPr>
    </w:p>
    <w:p w14:paraId="76D1C5BB" w14:textId="0EB17B7F"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The practice has a finite number of available </w:t>
      </w:r>
      <w:r w:rsidR="0082775F" w:rsidRPr="004E392B">
        <w:rPr>
          <w:rFonts w:ascii="Arial" w:eastAsia="Times New Roman" w:hAnsi="Arial" w:cs="Arial"/>
          <w:color w:val="212B32"/>
          <w:kern w:val="0"/>
          <w:sz w:val="24"/>
          <w:szCs w:val="24"/>
          <w:lang w:eastAsia="en-GB"/>
          <w14:ligatures w14:val="none"/>
        </w:rPr>
        <w:t>appointments,</w:t>
      </w:r>
      <w:r w:rsidRPr="004E392B">
        <w:rPr>
          <w:rFonts w:ascii="Arial" w:eastAsia="Times New Roman" w:hAnsi="Arial" w:cs="Arial"/>
          <w:color w:val="212B32"/>
          <w:kern w:val="0"/>
          <w:sz w:val="24"/>
          <w:szCs w:val="24"/>
          <w:lang w:eastAsia="en-GB"/>
          <w14:ligatures w14:val="none"/>
        </w:rPr>
        <w:t xml:space="preserve"> and you may be directed to a clinician who is not a GP, or your preferred GP, but who is appropriately qualified to manage the presenting care need. We provide a named GP </w:t>
      </w:r>
      <w:r w:rsidR="0082775F" w:rsidRPr="004E392B">
        <w:rPr>
          <w:rFonts w:ascii="Arial" w:eastAsia="Times New Roman" w:hAnsi="Arial" w:cs="Arial"/>
          <w:color w:val="212B32"/>
          <w:kern w:val="0"/>
          <w:sz w:val="24"/>
          <w:szCs w:val="24"/>
          <w:lang w:eastAsia="en-GB"/>
          <w14:ligatures w14:val="none"/>
        </w:rPr>
        <w:t>service,</w:t>
      </w:r>
      <w:r w:rsidRPr="004E392B">
        <w:rPr>
          <w:rFonts w:ascii="Arial" w:eastAsia="Times New Roman" w:hAnsi="Arial" w:cs="Arial"/>
          <w:color w:val="212B32"/>
          <w:kern w:val="0"/>
          <w:sz w:val="24"/>
          <w:szCs w:val="24"/>
          <w:lang w:eastAsia="en-GB"/>
          <w14:ligatures w14:val="none"/>
        </w:rPr>
        <w:t xml:space="preserve"> but we cannot always accommodate requests to speak to the same GP due to high patient demand for appointments.</w:t>
      </w:r>
    </w:p>
    <w:p w14:paraId="689B9E08" w14:textId="6E5E9AC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If you are seriously unhappy with the quality of </w:t>
      </w:r>
      <w:r w:rsidR="0082775F" w:rsidRPr="004E392B">
        <w:rPr>
          <w:rFonts w:ascii="Arial" w:eastAsia="Times New Roman" w:hAnsi="Arial" w:cs="Arial"/>
          <w:color w:val="212B32"/>
          <w:kern w:val="0"/>
          <w:sz w:val="24"/>
          <w:szCs w:val="24"/>
          <w:lang w:eastAsia="en-GB"/>
          <w14:ligatures w14:val="none"/>
        </w:rPr>
        <w:t>service,</w:t>
      </w:r>
      <w:r w:rsidRPr="004E392B">
        <w:rPr>
          <w:rFonts w:ascii="Arial" w:eastAsia="Times New Roman" w:hAnsi="Arial" w:cs="Arial"/>
          <w:color w:val="212B32"/>
          <w:kern w:val="0"/>
          <w:sz w:val="24"/>
          <w:szCs w:val="24"/>
          <w:lang w:eastAsia="en-GB"/>
          <w14:ligatures w14:val="none"/>
        </w:rPr>
        <w:t xml:space="preserve"> you have the right to register with another practice without notifying us. Similarly, on the very rare occasions when a patient breaches this policy, we have the right to remove the patient from our Practice list.</w:t>
      </w:r>
    </w:p>
    <w:p w14:paraId="350A767E" w14:textId="77777777" w:rsidR="004E392B" w:rsidRPr="004E392B" w:rsidRDefault="004E392B" w:rsidP="004E392B">
      <w:pPr>
        <w:shd w:val="clear" w:color="auto" w:fill="FFFFFF"/>
        <w:spacing w:after="360" w:line="240" w:lineRule="auto"/>
        <w:outlineLvl w:val="1"/>
        <w:rPr>
          <w:rFonts w:ascii="Arial" w:eastAsia="Times New Roman" w:hAnsi="Arial" w:cs="Arial"/>
          <w:b/>
          <w:bCs/>
          <w:color w:val="212B32"/>
          <w:kern w:val="0"/>
          <w:sz w:val="36"/>
          <w:szCs w:val="36"/>
          <w:lang w:eastAsia="en-GB"/>
          <w14:ligatures w14:val="none"/>
        </w:rPr>
      </w:pPr>
      <w:r w:rsidRPr="004E392B">
        <w:rPr>
          <w:rFonts w:ascii="Arial" w:eastAsia="Times New Roman" w:hAnsi="Arial" w:cs="Arial"/>
          <w:b/>
          <w:bCs/>
          <w:color w:val="231F20"/>
          <w:kern w:val="0"/>
          <w:sz w:val="36"/>
          <w:szCs w:val="36"/>
          <w:lang w:eastAsia="en-GB"/>
          <w14:ligatures w14:val="none"/>
        </w:rPr>
        <w:lastRenderedPageBreak/>
        <w:t>Examples of Unacceptable Standards of Behaviour</w:t>
      </w:r>
    </w:p>
    <w:p w14:paraId="6D709497"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In exceptional circumstances, a breakdown may occur between a doctor and their patient. If the breakdown is of a serious nature e.g. serious physical or verbal abuse to any member of the practice team, the doctors may feel that the doctor/patient relationship has been compromised. Steps may be taken to have the patient removed immediately from the practice list. Where possible, conciliation would always be the preferred route. Reasons for removal will be given in writing.</w:t>
      </w:r>
    </w:p>
    <w:p w14:paraId="13015660" w14:textId="7114CB8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Where we deem an incident is not serious enough to warrant immediate removal, we will issue a first and final warning.</w:t>
      </w:r>
    </w:p>
    <w:p w14:paraId="355B5B8B" w14:textId="01031289"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b/>
          <w:bCs/>
          <w:color w:val="212B32"/>
          <w:kern w:val="0"/>
          <w:sz w:val="24"/>
          <w:szCs w:val="24"/>
          <w:lang w:eastAsia="en-GB"/>
          <w14:ligatures w14:val="none"/>
        </w:rPr>
        <w:t xml:space="preserve">You will be removed from our patient list immediately </w:t>
      </w:r>
      <w:r w:rsidR="00524D22">
        <w:rPr>
          <w:rFonts w:ascii="Arial" w:eastAsia="Times New Roman" w:hAnsi="Arial" w:cs="Arial"/>
          <w:b/>
          <w:bCs/>
          <w:color w:val="212B32"/>
          <w:kern w:val="0"/>
          <w:sz w:val="24"/>
          <w:szCs w:val="24"/>
          <w:lang w:eastAsia="en-GB"/>
          <w14:ligatures w14:val="none"/>
        </w:rPr>
        <w:t>if your behaviour</w:t>
      </w:r>
      <w:r w:rsidR="00AB76FD">
        <w:rPr>
          <w:rFonts w:ascii="Arial" w:eastAsia="Times New Roman" w:hAnsi="Arial" w:cs="Arial"/>
          <w:b/>
          <w:bCs/>
          <w:color w:val="212B32"/>
          <w:kern w:val="0"/>
          <w:sz w:val="24"/>
          <w:szCs w:val="24"/>
          <w:lang w:eastAsia="en-GB"/>
          <w14:ligatures w14:val="none"/>
        </w:rPr>
        <w:t xml:space="preserve"> has meant we</w:t>
      </w:r>
      <w:r w:rsidRPr="004E392B">
        <w:rPr>
          <w:rFonts w:ascii="Arial" w:eastAsia="Times New Roman" w:hAnsi="Arial" w:cs="Arial"/>
          <w:b/>
          <w:bCs/>
          <w:color w:val="212B32"/>
          <w:kern w:val="0"/>
          <w:sz w:val="24"/>
          <w:szCs w:val="24"/>
          <w:lang w:eastAsia="en-GB"/>
          <w14:ligatures w14:val="none"/>
        </w:rPr>
        <w:t xml:space="preserve"> needed police assistance or have made a report to the police.</w:t>
      </w:r>
    </w:p>
    <w:p w14:paraId="0CD3C5F5" w14:textId="7777777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The following are example of when you may be issued with a first and final warning or removed from our patient list dependent on the severity of the incident.</w:t>
      </w:r>
    </w:p>
    <w:p w14:paraId="335DEF0B"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Violence.</w:t>
      </w:r>
    </w:p>
    <w:p w14:paraId="35A844D3"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Excessive noise </w:t>
      </w:r>
      <w:proofErr w:type="spellStart"/>
      <w:r w:rsidRPr="004E392B">
        <w:rPr>
          <w:rFonts w:ascii="Arial" w:eastAsia="Times New Roman" w:hAnsi="Arial" w:cs="Arial"/>
          <w:color w:val="212B32"/>
          <w:kern w:val="0"/>
          <w:sz w:val="24"/>
          <w:szCs w:val="24"/>
          <w:lang w:eastAsia="en-GB"/>
          <w14:ligatures w14:val="none"/>
        </w:rPr>
        <w:t>eg</w:t>
      </w:r>
      <w:proofErr w:type="spellEnd"/>
      <w:r w:rsidRPr="004E392B">
        <w:rPr>
          <w:rFonts w:ascii="Arial" w:eastAsia="Times New Roman" w:hAnsi="Arial" w:cs="Arial"/>
          <w:color w:val="212B32"/>
          <w:kern w:val="0"/>
          <w:sz w:val="24"/>
          <w:szCs w:val="24"/>
          <w:lang w:eastAsia="en-GB"/>
          <w14:ligatures w14:val="none"/>
        </w:rPr>
        <w:t xml:space="preserve"> recurrent loud or intrusive conversation or shouting.</w:t>
      </w:r>
    </w:p>
    <w:p w14:paraId="1365259A"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Threatening or abusive language involving swearing or offensive remarks.</w:t>
      </w:r>
    </w:p>
    <w:p w14:paraId="2A603B58"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Racial or sexual remarks.</w:t>
      </w:r>
    </w:p>
    <w:p w14:paraId="48D173DD"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Aggressive, forceful tone and/or language that upsets staff.</w:t>
      </w:r>
    </w:p>
    <w:p w14:paraId="2656B769"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Malicious allegations relating to members of staff, other patients or visitors.</w:t>
      </w:r>
    </w:p>
    <w:p w14:paraId="67C6ED9E"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Offensive gestures or behaviours.</w:t>
      </w:r>
    </w:p>
    <w:p w14:paraId="5596A242"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Abusing alcohol or drugs on practice premises.</w:t>
      </w:r>
    </w:p>
    <w:p w14:paraId="0EDBB258"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Drug dealing on practice premises.</w:t>
      </w:r>
    </w:p>
    <w:p w14:paraId="1D5590D2"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Wilful damage to practice property.</w:t>
      </w:r>
    </w:p>
    <w:p w14:paraId="76A17A43"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Threats or threatening behaviour.</w:t>
      </w:r>
    </w:p>
    <w:p w14:paraId="2BDC6277"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Theft.</w:t>
      </w:r>
    </w:p>
    <w:p w14:paraId="40BA281A" w14:textId="77777777" w:rsidR="004E392B" w:rsidRPr="004E392B" w:rsidRDefault="004E392B" w:rsidP="004E392B">
      <w:pPr>
        <w:numPr>
          <w:ilvl w:val="0"/>
          <w:numId w:val="2"/>
        </w:numPr>
        <w:shd w:val="clear" w:color="auto" w:fill="FFFFFF"/>
        <w:spacing w:before="100" w:beforeAutospacing="1" w:after="12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Persistent and/or unrealistic demands on the service</w:t>
      </w:r>
    </w:p>
    <w:p w14:paraId="40A1421D" w14:textId="4DCB1907" w:rsidR="004E392B" w:rsidRDefault="004E392B" w:rsidP="004E392B">
      <w:pPr>
        <w:numPr>
          <w:ilvl w:val="0"/>
          <w:numId w:val="2"/>
        </w:numPr>
        <w:shd w:val="clear" w:color="auto" w:fill="FFFFFF"/>
        <w:spacing w:before="100" w:beforeAutospacing="1" w:after="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Repeated derogatory comments about the practice or individuals either verbally, in writing/digitally or on social media </w:t>
      </w:r>
      <w:r w:rsidR="0082775F" w:rsidRPr="004E392B">
        <w:rPr>
          <w:rFonts w:ascii="Arial" w:eastAsia="Times New Roman" w:hAnsi="Arial" w:cs="Arial"/>
          <w:color w:val="212B32"/>
          <w:kern w:val="0"/>
          <w:sz w:val="24"/>
          <w:szCs w:val="24"/>
          <w:lang w:eastAsia="en-GB"/>
          <w14:ligatures w14:val="none"/>
        </w:rPr>
        <w:t>platforms.</w:t>
      </w:r>
    </w:p>
    <w:p w14:paraId="7F49751C" w14:textId="77777777" w:rsidR="00D6460A" w:rsidRDefault="00D6460A" w:rsidP="00D6460A">
      <w:pPr>
        <w:shd w:val="clear" w:color="auto" w:fill="FFFFFF"/>
        <w:spacing w:before="100" w:beforeAutospacing="1" w:after="0" w:line="240" w:lineRule="auto"/>
        <w:ind w:left="720"/>
        <w:rPr>
          <w:rFonts w:ascii="Arial" w:eastAsia="Times New Roman" w:hAnsi="Arial" w:cs="Arial"/>
          <w:color w:val="212B32"/>
          <w:kern w:val="0"/>
          <w:sz w:val="24"/>
          <w:szCs w:val="24"/>
          <w:lang w:eastAsia="en-GB"/>
          <w14:ligatures w14:val="none"/>
        </w:rPr>
      </w:pPr>
    </w:p>
    <w:p w14:paraId="4ED97350" w14:textId="77777777" w:rsidR="00D6460A"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 xml:space="preserve">This list is not exhaustive and there may be other occasions where we have cause to issue a warning or remove you from our patient list.  </w:t>
      </w:r>
    </w:p>
    <w:p w14:paraId="0572361E" w14:textId="2A0CF9D7" w:rsidR="004E392B" w:rsidRP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lastRenderedPageBreak/>
        <w:t xml:space="preserve">If you are unhappy with the </w:t>
      </w:r>
      <w:r w:rsidR="0082775F" w:rsidRPr="004E392B">
        <w:rPr>
          <w:rFonts w:ascii="Arial" w:eastAsia="Times New Roman" w:hAnsi="Arial" w:cs="Arial"/>
          <w:color w:val="212B32"/>
          <w:kern w:val="0"/>
          <w:sz w:val="24"/>
          <w:szCs w:val="24"/>
          <w:lang w:eastAsia="en-GB"/>
          <w14:ligatures w14:val="none"/>
        </w:rPr>
        <w:t>practice,</w:t>
      </w:r>
      <w:r w:rsidRPr="004E392B">
        <w:rPr>
          <w:rFonts w:ascii="Arial" w:eastAsia="Times New Roman" w:hAnsi="Arial" w:cs="Arial"/>
          <w:color w:val="212B32"/>
          <w:kern w:val="0"/>
          <w:sz w:val="24"/>
          <w:szCs w:val="24"/>
          <w:lang w:eastAsia="en-GB"/>
          <w14:ligatures w14:val="none"/>
        </w:rPr>
        <w:t xml:space="preserve"> we have a complaints procedure to assist </w:t>
      </w:r>
      <w:r w:rsidR="00D6460A" w:rsidRPr="004E392B">
        <w:rPr>
          <w:rFonts w:ascii="Arial" w:eastAsia="Times New Roman" w:hAnsi="Arial" w:cs="Arial"/>
          <w:color w:val="212B32"/>
          <w:kern w:val="0"/>
          <w:sz w:val="24"/>
          <w:szCs w:val="24"/>
          <w:lang w:eastAsia="en-GB"/>
          <w14:ligatures w14:val="none"/>
        </w:rPr>
        <w:t>you,</w:t>
      </w:r>
      <w:r w:rsidRPr="004E392B">
        <w:rPr>
          <w:rFonts w:ascii="Arial" w:eastAsia="Times New Roman" w:hAnsi="Arial" w:cs="Arial"/>
          <w:color w:val="212B32"/>
          <w:kern w:val="0"/>
          <w:sz w:val="24"/>
          <w:szCs w:val="24"/>
          <w:lang w:eastAsia="en-GB"/>
          <w14:ligatures w14:val="none"/>
        </w:rPr>
        <w:t xml:space="preserve"> or you have the choice to register with another practice – there really is no need for unpleasant behaviour with these options available to support you.</w:t>
      </w:r>
    </w:p>
    <w:p w14:paraId="0992DFBD" w14:textId="77777777" w:rsidR="004E392B" w:rsidRDefault="004E392B"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sidRPr="004E392B">
        <w:rPr>
          <w:rFonts w:ascii="Arial" w:eastAsia="Times New Roman" w:hAnsi="Arial" w:cs="Arial"/>
          <w:color w:val="212B32"/>
          <w:kern w:val="0"/>
          <w:sz w:val="24"/>
          <w:szCs w:val="24"/>
          <w:lang w:eastAsia="en-GB"/>
          <w14:ligatures w14:val="none"/>
        </w:rPr>
        <w:t>We trust this policy is clear and supports a mutually respectful environment for patients and staff.</w:t>
      </w:r>
    </w:p>
    <w:p w14:paraId="191ED5ED" w14:textId="1FE713D4" w:rsidR="00B16C8C" w:rsidRPr="004E392B" w:rsidRDefault="00B16C8C" w:rsidP="004E392B">
      <w:pPr>
        <w:shd w:val="clear" w:color="auto" w:fill="FFFFFF"/>
        <w:spacing w:after="360" w:line="240" w:lineRule="auto"/>
        <w:rPr>
          <w:rFonts w:ascii="Arial" w:eastAsia="Times New Roman" w:hAnsi="Arial" w:cs="Arial"/>
          <w:color w:val="212B32"/>
          <w:kern w:val="0"/>
          <w:sz w:val="24"/>
          <w:szCs w:val="24"/>
          <w:lang w:eastAsia="en-GB"/>
          <w14:ligatures w14:val="none"/>
        </w:rPr>
      </w:pPr>
      <w:r>
        <w:rPr>
          <w:rFonts w:ascii="Arial" w:eastAsia="Times New Roman" w:hAnsi="Arial" w:cs="Arial"/>
          <w:color w:val="212B32"/>
          <w:kern w:val="0"/>
          <w:sz w:val="24"/>
          <w:szCs w:val="24"/>
          <w:lang w:eastAsia="en-GB"/>
          <w14:ligatures w14:val="none"/>
        </w:rPr>
        <w:t>Thank you for your support</w:t>
      </w:r>
      <w:r w:rsidR="00E42C10">
        <w:rPr>
          <w:rFonts w:ascii="Arial" w:eastAsia="Times New Roman" w:hAnsi="Arial" w:cs="Arial"/>
          <w:color w:val="212B32"/>
          <w:kern w:val="0"/>
          <w:sz w:val="24"/>
          <w:szCs w:val="24"/>
          <w:lang w:eastAsia="en-GB"/>
          <w14:ligatures w14:val="none"/>
        </w:rPr>
        <w:t>.</w:t>
      </w:r>
    </w:p>
    <w:p w14:paraId="1AC7B80C" w14:textId="77777777" w:rsidR="004E392B" w:rsidRDefault="004E392B"/>
    <w:p w14:paraId="23DF9B35" w14:textId="77777777" w:rsidR="00BE61F7" w:rsidRDefault="00BE61F7"/>
    <w:p w14:paraId="6C6100A8" w14:textId="77777777" w:rsidR="00BE61F7" w:rsidRDefault="00BE61F7"/>
    <w:p w14:paraId="551C2760" w14:textId="77777777" w:rsidR="00BE61F7" w:rsidRDefault="00BE61F7"/>
    <w:p w14:paraId="37A91D50" w14:textId="77777777" w:rsidR="00BE61F7" w:rsidRDefault="00BE61F7"/>
    <w:p w14:paraId="51B46EE9" w14:textId="77777777" w:rsidR="00BE61F7" w:rsidRDefault="00BE61F7"/>
    <w:p w14:paraId="0368D695" w14:textId="77777777" w:rsidR="00BE61F7" w:rsidRDefault="00BE61F7"/>
    <w:p w14:paraId="6513758D" w14:textId="77777777" w:rsidR="00BE61F7" w:rsidRDefault="00BE61F7"/>
    <w:p w14:paraId="089BA91B" w14:textId="77777777" w:rsidR="00BE61F7" w:rsidRDefault="00BE61F7"/>
    <w:p w14:paraId="31F11147" w14:textId="77777777" w:rsidR="00BE61F7" w:rsidRDefault="00BE61F7"/>
    <w:p w14:paraId="4D84E0BB" w14:textId="77777777" w:rsidR="00BE61F7" w:rsidRDefault="00BE61F7"/>
    <w:p w14:paraId="21A61709" w14:textId="77777777" w:rsidR="00BE61F7" w:rsidRDefault="00BE61F7"/>
    <w:p w14:paraId="38A85979" w14:textId="77777777" w:rsidR="00BE61F7" w:rsidRDefault="00BE61F7"/>
    <w:p w14:paraId="3AAB7E21" w14:textId="77777777" w:rsidR="00BE61F7" w:rsidRDefault="00BE61F7"/>
    <w:p w14:paraId="410A1F5D" w14:textId="77777777" w:rsidR="00BE61F7" w:rsidRDefault="00BE61F7"/>
    <w:p w14:paraId="1868A95A" w14:textId="77777777" w:rsidR="00BE61F7" w:rsidRDefault="00BE61F7"/>
    <w:p w14:paraId="5E40B84A" w14:textId="77777777" w:rsidR="00BE61F7" w:rsidRDefault="00BE61F7"/>
    <w:p w14:paraId="155C1942" w14:textId="77777777" w:rsidR="00BE61F7" w:rsidRDefault="00BE61F7"/>
    <w:p w14:paraId="399857C2" w14:textId="77777777" w:rsidR="00BE61F7" w:rsidRDefault="00BE61F7"/>
    <w:p w14:paraId="4C3E7F94" w14:textId="77777777" w:rsidR="00BE61F7" w:rsidRDefault="00BE61F7"/>
    <w:p w14:paraId="6EF268FE" w14:textId="77777777" w:rsidR="00BE61F7" w:rsidRDefault="00BE61F7"/>
    <w:p w14:paraId="37EEC2B2" w14:textId="77777777" w:rsidR="00BE61F7" w:rsidRDefault="00BE61F7"/>
    <w:p w14:paraId="418963A2" w14:textId="77777777" w:rsidR="00BE61F7" w:rsidRDefault="00BE61F7"/>
    <w:p w14:paraId="50785A7B" w14:textId="1E6783E8" w:rsidR="00BE61F7" w:rsidRPr="00BE61F7" w:rsidRDefault="00BE61F7">
      <w:pPr>
        <w:rPr>
          <w:sz w:val="16"/>
          <w:szCs w:val="16"/>
        </w:rPr>
      </w:pPr>
      <w:r>
        <w:rPr>
          <w:sz w:val="16"/>
          <w:szCs w:val="16"/>
        </w:rPr>
        <w:t>Date of review: April 24</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 of next review: April 26</w:t>
      </w:r>
    </w:p>
    <w:sectPr w:rsidR="00BE61F7" w:rsidRPr="00BE61F7" w:rsidSect="001F5590">
      <w:head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DC8E" w14:textId="77777777" w:rsidR="004B40B1" w:rsidRDefault="004B40B1" w:rsidP="00D6460A">
      <w:pPr>
        <w:spacing w:after="0" w:line="240" w:lineRule="auto"/>
      </w:pPr>
      <w:r>
        <w:separator/>
      </w:r>
    </w:p>
  </w:endnote>
  <w:endnote w:type="continuationSeparator" w:id="0">
    <w:p w14:paraId="464EDD0D" w14:textId="77777777" w:rsidR="004B40B1" w:rsidRDefault="004B40B1" w:rsidP="00D6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E193A" w14:textId="77777777" w:rsidR="004B40B1" w:rsidRDefault="004B40B1" w:rsidP="00D6460A">
      <w:pPr>
        <w:spacing w:after="0" w:line="240" w:lineRule="auto"/>
      </w:pPr>
      <w:r>
        <w:separator/>
      </w:r>
    </w:p>
  </w:footnote>
  <w:footnote w:type="continuationSeparator" w:id="0">
    <w:p w14:paraId="646700C1" w14:textId="77777777" w:rsidR="004B40B1" w:rsidRDefault="004B40B1" w:rsidP="00D6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493F1" w14:textId="0563D1BB" w:rsidR="00D6460A" w:rsidRDefault="00D6460A" w:rsidP="00D6460A">
    <w:pPr>
      <w:pStyle w:val="Header"/>
      <w:ind w:firstLine="720"/>
    </w:pPr>
    <w:r>
      <w:tab/>
    </w:r>
    <w:r>
      <w:tab/>
    </w:r>
    <w:r>
      <w:rPr>
        <w:noProof/>
      </w:rPr>
      <w:drawing>
        <wp:inline distT="0" distB="0" distL="0" distR="0" wp14:anchorId="2496F2F9" wp14:editId="6715C387">
          <wp:extent cx="792480" cy="792480"/>
          <wp:effectExtent l="0" t="0" r="7620" b="7620"/>
          <wp:docPr id="228249402" name="Picture 2" descr="A logo for a house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402" name="Picture 2" descr="A logo for a house surger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C2980"/>
    <w:multiLevelType w:val="multilevel"/>
    <w:tmpl w:val="7EE4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6E33E25"/>
    <w:multiLevelType w:val="multilevel"/>
    <w:tmpl w:val="B6C6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5972095">
    <w:abstractNumId w:val="1"/>
  </w:num>
  <w:num w:numId="2" w16cid:durableId="2013142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2B"/>
    <w:rsid w:val="000801C1"/>
    <w:rsid w:val="0012624C"/>
    <w:rsid w:val="0015477E"/>
    <w:rsid w:val="001F5590"/>
    <w:rsid w:val="00251EF3"/>
    <w:rsid w:val="00305E0E"/>
    <w:rsid w:val="00384DCE"/>
    <w:rsid w:val="004A289F"/>
    <w:rsid w:val="004B40B1"/>
    <w:rsid w:val="004D71C2"/>
    <w:rsid w:val="004E392B"/>
    <w:rsid w:val="00524D22"/>
    <w:rsid w:val="00567746"/>
    <w:rsid w:val="005E4A20"/>
    <w:rsid w:val="006C4A96"/>
    <w:rsid w:val="00782ACF"/>
    <w:rsid w:val="007C053B"/>
    <w:rsid w:val="007D7F2E"/>
    <w:rsid w:val="007F41B1"/>
    <w:rsid w:val="0082775F"/>
    <w:rsid w:val="008A2B51"/>
    <w:rsid w:val="00916DF0"/>
    <w:rsid w:val="00936B81"/>
    <w:rsid w:val="00945B0A"/>
    <w:rsid w:val="009D34CF"/>
    <w:rsid w:val="009F7F30"/>
    <w:rsid w:val="00A70058"/>
    <w:rsid w:val="00AB76FD"/>
    <w:rsid w:val="00B15A90"/>
    <w:rsid w:val="00B16C8C"/>
    <w:rsid w:val="00B50F0D"/>
    <w:rsid w:val="00B542C5"/>
    <w:rsid w:val="00B67D03"/>
    <w:rsid w:val="00BA1A74"/>
    <w:rsid w:val="00BE61F7"/>
    <w:rsid w:val="00C11AD0"/>
    <w:rsid w:val="00C37B86"/>
    <w:rsid w:val="00CB5E13"/>
    <w:rsid w:val="00D43904"/>
    <w:rsid w:val="00D6460A"/>
    <w:rsid w:val="00E42C10"/>
    <w:rsid w:val="00E50BDB"/>
    <w:rsid w:val="00F0105E"/>
    <w:rsid w:val="00F24182"/>
    <w:rsid w:val="00FA2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C786"/>
  <w15:chartTrackingRefBased/>
  <w15:docId w15:val="{5CEF4FD9-0C7E-4D00-8FEC-16F9C2048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E3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3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3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3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3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E3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3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3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3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3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92B"/>
    <w:rPr>
      <w:rFonts w:eastAsiaTheme="majorEastAsia" w:cstheme="majorBidi"/>
      <w:color w:val="272727" w:themeColor="text1" w:themeTint="D8"/>
    </w:rPr>
  </w:style>
  <w:style w:type="paragraph" w:styleId="Title">
    <w:name w:val="Title"/>
    <w:basedOn w:val="Normal"/>
    <w:next w:val="Normal"/>
    <w:link w:val="TitleChar"/>
    <w:uiPriority w:val="10"/>
    <w:qFormat/>
    <w:rsid w:val="004E3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92B"/>
    <w:pPr>
      <w:spacing w:before="160"/>
      <w:jc w:val="center"/>
    </w:pPr>
    <w:rPr>
      <w:i/>
      <w:iCs/>
      <w:color w:val="404040" w:themeColor="text1" w:themeTint="BF"/>
    </w:rPr>
  </w:style>
  <w:style w:type="character" w:customStyle="1" w:styleId="QuoteChar">
    <w:name w:val="Quote Char"/>
    <w:basedOn w:val="DefaultParagraphFont"/>
    <w:link w:val="Quote"/>
    <w:uiPriority w:val="29"/>
    <w:rsid w:val="004E392B"/>
    <w:rPr>
      <w:i/>
      <w:iCs/>
      <w:color w:val="404040" w:themeColor="text1" w:themeTint="BF"/>
    </w:rPr>
  </w:style>
  <w:style w:type="paragraph" w:styleId="ListParagraph">
    <w:name w:val="List Paragraph"/>
    <w:basedOn w:val="Normal"/>
    <w:uiPriority w:val="34"/>
    <w:qFormat/>
    <w:rsid w:val="004E392B"/>
    <w:pPr>
      <w:ind w:left="720"/>
      <w:contextualSpacing/>
    </w:pPr>
  </w:style>
  <w:style w:type="character" w:styleId="IntenseEmphasis">
    <w:name w:val="Intense Emphasis"/>
    <w:basedOn w:val="DefaultParagraphFont"/>
    <w:uiPriority w:val="21"/>
    <w:qFormat/>
    <w:rsid w:val="004E392B"/>
    <w:rPr>
      <w:i/>
      <w:iCs/>
      <w:color w:val="2F5496" w:themeColor="accent1" w:themeShade="BF"/>
    </w:rPr>
  </w:style>
  <w:style w:type="paragraph" w:styleId="IntenseQuote">
    <w:name w:val="Intense Quote"/>
    <w:basedOn w:val="Normal"/>
    <w:next w:val="Normal"/>
    <w:link w:val="IntenseQuoteChar"/>
    <w:uiPriority w:val="30"/>
    <w:qFormat/>
    <w:rsid w:val="004E3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392B"/>
    <w:rPr>
      <w:i/>
      <w:iCs/>
      <w:color w:val="2F5496" w:themeColor="accent1" w:themeShade="BF"/>
    </w:rPr>
  </w:style>
  <w:style w:type="character" w:styleId="IntenseReference">
    <w:name w:val="Intense Reference"/>
    <w:basedOn w:val="DefaultParagraphFont"/>
    <w:uiPriority w:val="32"/>
    <w:qFormat/>
    <w:rsid w:val="004E392B"/>
    <w:rPr>
      <w:b/>
      <w:bCs/>
      <w:smallCaps/>
      <w:color w:val="2F5496" w:themeColor="accent1" w:themeShade="BF"/>
      <w:spacing w:val="5"/>
    </w:rPr>
  </w:style>
  <w:style w:type="paragraph" w:styleId="NormalWeb">
    <w:name w:val="Normal (Web)"/>
    <w:basedOn w:val="Normal"/>
    <w:uiPriority w:val="99"/>
    <w:semiHidden/>
    <w:unhideWhenUsed/>
    <w:rsid w:val="004E39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4E392B"/>
    <w:rPr>
      <w:b/>
      <w:bCs/>
    </w:rPr>
  </w:style>
  <w:style w:type="paragraph" w:styleId="Header">
    <w:name w:val="header"/>
    <w:basedOn w:val="Normal"/>
    <w:link w:val="HeaderChar"/>
    <w:uiPriority w:val="99"/>
    <w:unhideWhenUsed/>
    <w:rsid w:val="00D64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60A"/>
  </w:style>
  <w:style w:type="paragraph" w:styleId="Footer">
    <w:name w:val="footer"/>
    <w:basedOn w:val="Normal"/>
    <w:link w:val="FooterChar"/>
    <w:uiPriority w:val="99"/>
    <w:unhideWhenUsed/>
    <w:rsid w:val="00D64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9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9E7A30F7E49AC6EB0A70E6189DB" ma:contentTypeVersion="20" ma:contentTypeDescription="Create a new document." ma:contentTypeScope="" ma:versionID="71afba174037d7d18ee8f3dea10ee3f9">
  <xsd:schema xmlns:xsd="http://www.w3.org/2001/XMLSchema" xmlns:xs="http://www.w3.org/2001/XMLSchema" xmlns:p="http://schemas.microsoft.com/office/2006/metadata/properties" xmlns:ns1="http://schemas.microsoft.com/sharepoint/v3" xmlns:ns2="abdc35bc-7e79-45c7-ae0d-ef6c51529d3e" xmlns:ns3="4fdfc147-550a-4d4b-8423-f4e4a8955373" targetNamespace="http://schemas.microsoft.com/office/2006/metadata/properties" ma:root="true" ma:fieldsID="f9505e282da1ef7e03b27761c0928f04" ns1:_="" ns2:_="" ns3:_="">
    <xsd:import namespace="http://schemas.microsoft.com/sharepoint/v3"/>
    <xsd:import namespace="abdc35bc-7e79-45c7-ae0d-ef6c51529d3e"/>
    <xsd:import namespace="4fdfc147-550a-4d4b-8423-f4e4a89553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dc35bc-7e79-45c7-ae0d-ef6c51529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fc147-550a-4d4b-8423-f4e4a895537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2c8796-0600-4f94-8e72-cf5dbcb65e7f}" ma:internalName="TaxCatchAll" ma:showField="CatchAllData" ma:web="4fdfc147-550a-4d4b-8423-f4e4a89553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dc35bc-7e79-45c7-ae0d-ef6c51529d3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4fdfc147-550a-4d4b-8423-f4e4a89553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42FD8D-F43D-410E-BB61-0E424655A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dc35bc-7e79-45c7-ae0d-ef6c51529d3e"/>
    <ds:schemaRef ds:uri="4fdfc147-550a-4d4b-8423-f4e4a8955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5560B-B2B7-4AA1-B940-CAF8C3D1C109}">
  <ds:schemaRefs>
    <ds:schemaRef ds:uri="4fdfc147-550a-4d4b-8423-f4e4a8955373"/>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abdc35bc-7e79-45c7-ae0d-ef6c51529d3e"/>
    <ds:schemaRef ds:uri="http://schemas.microsoft.com/office/2006/metadata/properties"/>
    <ds:schemaRef ds:uri="http://purl.org/dc/terms/"/>
    <ds:schemaRef ds:uri="http://schemas.microsoft.com/sharepoint/v3"/>
    <ds:schemaRef ds:uri="http://www.w3.org/XML/1998/namespace"/>
    <ds:schemaRef ds:uri="http://purl.org/dc/elements/1.1/"/>
  </ds:schemaRefs>
</ds:datastoreItem>
</file>

<file path=customXml/itemProps3.xml><?xml version="1.0" encoding="utf-8"?>
<ds:datastoreItem xmlns:ds="http://schemas.openxmlformats.org/officeDocument/2006/customXml" ds:itemID="{4F300CD5-FFE1-4F5C-8269-07248886A3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Wootten</dc:creator>
  <cp:keywords/>
  <dc:description/>
  <cp:lastModifiedBy>REINALDOS, Juliana (LINCOLN HOUSE SURGERY)</cp:lastModifiedBy>
  <cp:revision>3</cp:revision>
  <dcterms:created xsi:type="dcterms:W3CDTF">2024-09-23T19:55:00Z</dcterms:created>
  <dcterms:modified xsi:type="dcterms:W3CDTF">2025-02-10T09:55:00Z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0x010100B01439E7A30F7E49AC6EB0A70E6189DB</vt:lpwstr>
  </property>
  <property fmtid="{D5CDD505-2E9C-101B-9397-08002B2CF9AE}" pid="3" name="MediaServiceImageTags">
    <vt:lpwstr/>
  </property>
</Properties>
</file>